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5D" w:rsidRDefault="00BC432B">
      <w:pPr>
        <w:pStyle w:val="20"/>
        <w:shd w:val="clear" w:color="auto" w:fill="auto"/>
        <w:ind w:left="20"/>
      </w:pPr>
      <w:r>
        <w:t xml:space="preserve">Руководство по соблюдению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A46AD5">
        <w:rPr>
          <w:lang w:val="ru-RU"/>
        </w:rPr>
        <w:t>Ершовское</w:t>
      </w:r>
      <w:r w:rsidR="00BA0853">
        <w:t xml:space="preserve"> сельское поселение Вятскополянского района</w:t>
      </w:r>
      <w:r>
        <w:t xml:space="preserve"> Кировской области</w:t>
      </w:r>
    </w:p>
    <w:p w:rsidR="00991D5D" w:rsidRDefault="00BC432B">
      <w:pPr>
        <w:pStyle w:val="8"/>
        <w:shd w:val="clear" w:color="auto" w:fill="auto"/>
        <w:spacing w:before="0"/>
        <w:ind w:left="20" w:right="20" w:firstLine="720"/>
      </w:pPr>
      <w:proofErr w:type="gramStart"/>
      <w:r>
        <w:t>Настоящее руководство разработано в соответствии с пунктом 5 части 3 статьи 46 Федерального закона от 31.07.2020 №248-ФЗ «О государственном контроле (надзоре) и муниципальном контроле в Российской Федерации» и в целях оказания юридическим лицам и индивидуальным предпринимателям, в том числе относящимся к субъектам малого и среднего предпринимательства, информационно-методической поддержки в вопросах соблюдения обязательных требований, контроль за соблюдением которых осуществляет орган местного</w:t>
      </w:r>
      <w:proofErr w:type="gramEnd"/>
      <w:r>
        <w:t xml:space="preserve"> самоуправления при осуществлении муниципального контроля на автомобильном транспорте, </w:t>
      </w:r>
      <w:bookmarkStart w:id="0" w:name="_GoBack"/>
      <w:bookmarkEnd w:id="0"/>
      <w:r>
        <w:t xml:space="preserve">городском наземном электрическом транспорте и в дорожном хозяйстве на территории муниципального образования </w:t>
      </w:r>
      <w:r w:rsidR="00A46AD5">
        <w:rPr>
          <w:lang w:val="ru-RU"/>
        </w:rPr>
        <w:t xml:space="preserve">Ершовское </w:t>
      </w:r>
      <w:r w:rsidR="00BA0853">
        <w:t xml:space="preserve"> сельское поселение Вятскополянского района</w:t>
      </w:r>
      <w:r>
        <w:t xml:space="preserve"> Кировской области.</w:t>
      </w:r>
    </w:p>
    <w:p w:rsidR="00991D5D" w:rsidRDefault="00BC432B">
      <w:pPr>
        <w:pStyle w:val="8"/>
        <w:shd w:val="clear" w:color="auto" w:fill="auto"/>
        <w:spacing w:before="0"/>
        <w:ind w:left="20" w:right="20" w:firstLine="720"/>
      </w:pPr>
      <w:proofErr w:type="gramStart"/>
      <w:r>
        <w:t>Предметом муниципального контроля является соблюдение юридическими лицами, индивидуальными предпринимателями обязательных требований, предусмотренных Федеральным законом от 08.11.2007 №259-ФЗ «Устав автомобильного транспорта и городского наземного электрического транспорта» и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Федерации»:</w:t>
      </w:r>
      <w:proofErr w:type="gramEnd"/>
    </w:p>
    <w:p w:rsidR="00991D5D" w:rsidRDefault="00BC432B">
      <w:pPr>
        <w:pStyle w:val="8"/>
        <w:numPr>
          <w:ilvl w:val="0"/>
          <w:numId w:val="1"/>
        </w:numPr>
        <w:shd w:val="clear" w:color="auto" w:fill="auto"/>
        <w:tabs>
          <w:tab w:val="left" w:pos="1086"/>
        </w:tabs>
        <w:spacing w:before="0"/>
        <w:ind w:left="20" w:right="20" w:firstLine="720"/>
      </w:pPr>
      <w: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991D5D" w:rsidRDefault="00BC432B">
      <w:pPr>
        <w:pStyle w:val="8"/>
        <w:shd w:val="clear" w:color="auto" w:fill="auto"/>
        <w:tabs>
          <w:tab w:val="left" w:pos="985"/>
        </w:tabs>
        <w:spacing w:before="0"/>
        <w:ind w:left="20" w:right="20" w:firstLine="720"/>
      </w:pPr>
      <w:r>
        <w:t>а)</w:t>
      </w:r>
      <w:r>
        <w:tab/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91D5D" w:rsidRDefault="00BC432B">
      <w:pPr>
        <w:pStyle w:val="8"/>
        <w:shd w:val="clear" w:color="auto" w:fill="auto"/>
        <w:tabs>
          <w:tab w:val="left" w:pos="1110"/>
        </w:tabs>
        <w:spacing w:before="0"/>
        <w:ind w:left="20" w:right="20" w:firstLine="720"/>
      </w:pPr>
      <w:r>
        <w:t>б)</w:t>
      </w:r>
      <w:r>
        <w:tab/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91D5D" w:rsidRDefault="00BC432B">
      <w:pPr>
        <w:pStyle w:val="8"/>
        <w:numPr>
          <w:ilvl w:val="0"/>
          <w:numId w:val="1"/>
        </w:numPr>
        <w:shd w:val="clear" w:color="auto" w:fill="auto"/>
        <w:tabs>
          <w:tab w:val="left" w:pos="1014"/>
        </w:tabs>
        <w:spacing w:before="0"/>
        <w:ind w:left="20" w:right="20" w:firstLine="720"/>
      </w:pPr>
      <w: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91D5D" w:rsidRDefault="00BC432B">
      <w:pPr>
        <w:pStyle w:val="8"/>
        <w:shd w:val="clear" w:color="auto" w:fill="auto"/>
        <w:spacing w:before="0"/>
        <w:ind w:left="20" w:right="20" w:firstLine="720"/>
      </w:pPr>
      <w:r>
        <w:t xml:space="preserve">Определение основ функционирования автомобильных дорог, их использования в интересах пользователей автомобильными дорогами, собственников автомобильных дорог, муниципального образования, обеспечение сохранности и </w:t>
      </w:r>
      <w:proofErr w:type="gramStart"/>
      <w:r>
        <w:t>развития</w:t>
      </w:r>
      <w:proofErr w:type="gramEnd"/>
      <w:r>
        <w:t xml:space="preserve"> автомобильных дорог, улучшение технического состояния, а также содействие внедрению перспективных технологий в области дорожной деятельности и применению национальных стандартов Российской Федерации в указанной области являются основными целями органа местного самоуправления при осуществлении дорожной деятельности в отношении автомобильных дорог местного значения на террит</w:t>
      </w:r>
      <w:r w:rsidR="00BA0853">
        <w:t>ории муниципального образования</w:t>
      </w:r>
      <w:r>
        <w:t>.</w:t>
      </w:r>
    </w:p>
    <w:p w:rsidR="00991D5D" w:rsidRDefault="00BC432B">
      <w:pPr>
        <w:pStyle w:val="8"/>
        <w:shd w:val="clear" w:color="auto" w:fill="auto"/>
        <w:spacing w:before="0"/>
        <w:ind w:left="20" w:right="20" w:firstLine="720"/>
      </w:pPr>
      <w:proofErr w:type="gramStart"/>
      <w:r>
        <w:t>Федеральный закон от 08.11.2007 №259-ФЗ «Устав автомобильного транспорта и городского наземного электрического транспорта» определяет общие условия перевозок пассажиров и багажа, грузов соответственно автобусами, легковыми автомобилями, грузовыми автомобилями, в том числе с использованием автомобильных прицепов, автомобильных полуприцепов, а также общие условия предоставления услуг пассажирам, фрахтователям, грузоотправителям, грузополучателям, перевозчикам, фрахтовщикам на объектах транспортных инфраструктур.</w:t>
      </w:r>
      <w:proofErr w:type="gramEnd"/>
    </w:p>
    <w:p w:rsidR="00991D5D" w:rsidRDefault="00BC432B">
      <w:pPr>
        <w:pStyle w:val="8"/>
        <w:shd w:val="clear" w:color="auto" w:fill="auto"/>
        <w:spacing w:before="0"/>
        <w:ind w:left="20" w:right="20" w:firstLine="720"/>
      </w:pPr>
      <w:r>
        <w:t>К отношениям, связанным с перевозками пассажиров и багажа, грузов для личных, семейных, домашних или иных не связанных с осуществлением предпринимательской деятельности нужд, применяются также положения законодательства Российской Федерации о защите прав потребителей.</w:t>
      </w:r>
    </w:p>
    <w:p w:rsidR="00991D5D" w:rsidRDefault="00BC432B">
      <w:pPr>
        <w:pStyle w:val="8"/>
        <w:shd w:val="clear" w:color="auto" w:fill="auto"/>
        <w:spacing w:before="0"/>
        <w:ind w:left="20" w:firstLine="720"/>
      </w:pPr>
      <w:r>
        <w:t>Объектами муниципального контроля являются:</w:t>
      </w:r>
    </w:p>
    <w:p w:rsidR="00991D5D" w:rsidRDefault="00BC432B">
      <w:pPr>
        <w:pStyle w:val="8"/>
        <w:numPr>
          <w:ilvl w:val="1"/>
          <w:numId w:val="1"/>
        </w:numPr>
        <w:shd w:val="clear" w:color="auto" w:fill="auto"/>
        <w:tabs>
          <w:tab w:val="left" w:pos="1081"/>
        </w:tabs>
        <w:spacing w:before="0"/>
        <w:ind w:left="20" w:right="20" w:firstLine="700"/>
      </w:pPr>
      <w:r>
        <w:lastRenderedPageBreak/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91D5D" w:rsidRDefault="00BC432B">
      <w:pPr>
        <w:pStyle w:val="8"/>
        <w:numPr>
          <w:ilvl w:val="1"/>
          <w:numId w:val="1"/>
        </w:numPr>
        <w:shd w:val="clear" w:color="auto" w:fill="auto"/>
        <w:tabs>
          <w:tab w:val="left" w:pos="1066"/>
        </w:tabs>
        <w:spacing w:before="0" w:after="275"/>
        <w:ind w:left="20" w:right="20" w:firstLine="700"/>
      </w:pPr>
      <w:proofErr w:type="gramStart"/>
      <w:r>
        <w:t>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требования.</w:t>
      </w:r>
      <w:proofErr w:type="gramEnd"/>
    </w:p>
    <w:p w:rsidR="00991D5D" w:rsidRDefault="00BC432B">
      <w:pPr>
        <w:pStyle w:val="8"/>
        <w:shd w:val="clear" w:color="auto" w:fill="auto"/>
        <w:spacing w:before="0" w:after="208" w:line="230" w:lineRule="exact"/>
        <w:ind w:left="2920"/>
        <w:jc w:val="left"/>
      </w:pPr>
      <w:r>
        <w:rPr>
          <w:rStyle w:val="1"/>
        </w:rPr>
        <w:t>Капитальный ремонт автомобильных дорог</w:t>
      </w:r>
    </w:p>
    <w:p w:rsidR="00991D5D" w:rsidRDefault="00BC432B">
      <w:pPr>
        <w:pStyle w:val="8"/>
        <w:shd w:val="clear" w:color="auto" w:fill="auto"/>
        <w:spacing w:before="0"/>
        <w:ind w:left="20" w:right="20" w:firstLine="700"/>
      </w:pPr>
      <w:r>
        <w:t>Классификация работ по капитальному ремонту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 Классификация утверждена Приказом Минтранса России от 16.11.2012 №402 «Об утверждении Классификации работ по капитальному ремонту, ремонту и содержанию автомобильных дорог» (далее - Классификация).</w:t>
      </w:r>
    </w:p>
    <w:p w:rsidR="00991D5D" w:rsidRDefault="00BC432B">
      <w:pPr>
        <w:pStyle w:val="8"/>
        <w:shd w:val="clear" w:color="auto" w:fill="auto"/>
        <w:spacing w:before="0"/>
        <w:ind w:left="20" w:right="20" w:firstLine="700"/>
      </w:pPr>
      <w:r>
        <w:t>Классификация распространяется на автомобильные дороги, расположенные, в том числе на территории муниципального образования.</w:t>
      </w:r>
    </w:p>
    <w:p w:rsidR="00991D5D" w:rsidRDefault="00BC432B">
      <w:pPr>
        <w:pStyle w:val="8"/>
        <w:shd w:val="clear" w:color="auto" w:fill="auto"/>
        <w:spacing w:before="0"/>
        <w:ind w:left="20" w:right="20" w:firstLine="700"/>
      </w:pPr>
      <w:proofErr w:type="gramStart"/>
      <w:r>
        <w:t>Классификация устанавливает состав и виды работ, выполняемых при капитальном ремонте, ремонте и содержании автомобильных дорог и предназначена для использования при планировании объемов дорожных работ, в том числе при их проектировании и формировании программ дорожных работ на краткосрочный и среднесрочный периоды.</w:t>
      </w:r>
      <w:proofErr w:type="gramEnd"/>
    </w:p>
    <w:p w:rsidR="00991D5D" w:rsidRDefault="00BC432B">
      <w:pPr>
        <w:pStyle w:val="8"/>
        <w:shd w:val="clear" w:color="auto" w:fill="auto"/>
        <w:spacing w:before="0"/>
        <w:ind w:left="20" w:right="20" w:firstLine="700"/>
      </w:pPr>
      <w:r>
        <w:t>При проведении капитального ремонта участка автомобильной дороги и (или) дорожных сооружений могут выполняться отдельные работы по ремонту и содержанию элементов автомобильной дороги и (или) дорожных сооружений, состояние которых не требует капитального ремонта, если указанные работы необходимы для приведения ремонтируемого участка в надлежащее техническое состояние.</w:t>
      </w:r>
    </w:p>
    <w:p w:rsidR="00991D5D" w:rsidRDefault="00BC432B">
      <w:pPr>
        <w:pStyle w:val="8"/>
        <w:shd w:val="clear" w:color="auto" w:fill="auto"/>
        <w:spacing w:before="0"/>
        <w:ind w:left="20" w:right="20" w:firstLine="700"/>
      </w:pPr>
      <w:r>
        <w:t>Работы по ремонту дорожных покрытий на искусственных дорожных сооружениях могут выполняться одновременно с работами по ремонту дорожных покрытий на прилегающих участках автомобильных дорог.</w:t>
      </w:r>
    </w:p>
    <w:p w:rsidR="00991D5D" w:rsidRDefault="00BC432B">
      <w:pPr>
        <w:pStyle w:val="8"/>
        <w:shd w:val="clear" w:color="auto" w:fill="auto"/>
        <w:spacing w:before="0" w:after="275"/>
        <w:ind w:left="20" w:right="20" w:firstLine="700"/>
      </w:pPr>
      <w:r>
        <w:t>В случаях реконструкции,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реконструкции, капитального ремонта и о возможных путях объезда.</w:t>
      </w:r>
    </w:p>
    <w:p w:rsidR="00991D5D" w:rsidRDefault="00BC432B">
      <w:pPr>
        <w:pStyle w:val="8"/>
        <w:shd w:val="clear" w:color="auto" w:fill="auto"/>
        <w:spacing w:before="0" w:after="208" w:line="230" w:lineRule="exact"/>
        <w:ind w:left="3380"/>
        <w:jc w:val="left"/>
      </w:pPr>
      <w:r>
        <w:rPr>
          <w:rStyle w:val="1"/>
        </w:rPr>
        <w:t>Содержание автомобильных дорог</w:t>
      </w:r>
    </w:p>
    <w:p w:rsidR="00991D5D" w:rsidRDefault="00BC432B">
      <w:pPr>
        <w:pStyle w:val="8"/>
        <w:shd w:val="clear" w:color="auto" w:fill="auto"/>
        <w:spacing w:before="0"/>
        <w:ind w:left="20" w:right="20" w:firstLine="700"/>
      </w:pPr>
      <w:proofErr w:type="gramStart"/>
      <w:r>
        <w:t>Содержание автомобильных дорог осуществляется в соответствии с требованиями технического регламента Таможенного союза «Безопасность автомобильных дорог», принятого Решением Комиссии Таможенного союза от 18.10.2011 №827,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  <w:proofErr w:type="gramEnd"/>
    </w:p>
    <w:p w:rsidR="00991D5D" w:rsidRDefault="00BC432B">
      <w:pPr>
        <w:pStyle w:val="8"/>
        <w:shd w:val="clear" w:color="auto" w:fill="auto"/>
        <w:spacing w:before="0"/>
        <w:ind w:left="20" w:right="20" w:firstLine="700"/>
      </w:pPr>
      <w:r>
        <w:t>Порядок содержания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991D5D" w:rsidRDefault="00BC432B">
      <w:pPr>
        <w:pStyle w:val="8"/>
        <w:shd w:val="clear" w:color="auto" w:fill="auto"/>
        <w:spacing w:before="0"/>
        <w:ind w:left="20" w:right="20" w:firstLine="700"/>
      </w:pPr>
      <w:r>
        <w:t>Классификация работ по содержанию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991D5D" w:rsidRDefault="00BC432B">
      <w:pPr>
        <w:pStyle w:val="8"/>
        <w:shd w:val="clear" w:color="auto" w:fill="auto"/>
        <w:spacing w:before="0" w:after="275"/>
        <w:ind w:left="20" w:right="20" w:firstLine="700"/>
      </w:pPr>
      <w:r>
        <w:t>В целях определения соответствия транспортно-эксплуатационных характеристик автомобильных дорог требованиям технических регламентов владельцами автомобильных дорог в порядке, утвержденном Приказом Минтранса России от 07.08.2020 №288 «О порядке проведения оценки технического состояния автомобильных дорог», проводится оценка технического состояния автомобильных дорог. Капитальный ремонт или ремонт автомобильных дорог осуществляется в случае несоответствия транспортн</w:t>
      </w:r>
      <w:proofErr w:type="gramStart"/>
      <w:r>
        <w:t>о-</w:t>
      </w:r>
      <w:proofErr w:type="gramEnd"/>
      <w:r>
        <w:t xml:space="preserve"> эксплуатационных характеристик автомобильных дорог требованиям технических регламентов.</w:t>
      </w:r>
    </w:p>
    <w:p w:rsidR="00991D5D" w:rsidRDefault="00BC432B">
      <w:pPr>
        <w:pStyle w:val="8"/>
        <w:shd w:val="clear" w:color="auto" w:fill="auto"/>
        <w:spacing w:before="0" w:after="268" w:line="230" w:lineRule="exact"/>
        <w:ind w:left="3640"/>
        <w:jc w:val="left"/>
      </w:pPr>
      <w:r>
        <w:rPr>
          <w:rStyle w:val="21"/>
        </w:rPr>
        <w:t>Ремонт автомобильных дорог</w:t>
      </w:r>
    </w:p>
    <w:p w:rsidR="00991D5D" w:rsidRDefault="00BC432B">
      <w:pPr>
        <w:pStyle w:val="8"/>
        <w:shd w:val="clear" w:color="auto" w:fill="auto"/>
        <w:spacing w:before="0"/>
        <w:ind w:left="20" w:right="20" w:firstLine="700"/>
      </w:pPr>
      <w: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настоящей статьей.</w:t>
      </w:r>
    </w:p>
    <w:p w:rsidR="00991D5D" w:rsidRDefault="00BC432B">
      <w:pPr>
        <w:pStyle w:val="8"/>
        <w:shd w:val="clear" w:color="auto" w:fill="auto"/>
        <w:spacing w:before="0"/>
        <w:ind w:left="20" w:right="20" w:firstLine="700"/>
      </w:pPr>
      <w:r>
        <w:t>Порядок ремонта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991D5D" w:rsidRDefault="00BC432B">
      <w:pPr>
        <w:pStyle w:val="8"/>
        <w:shd w:val="clear" w:color="auto" w:fill="auto"/>
        <w:spacing w:before="0"/>
        <w:ind w:left="20" w:right="20" w:firstLine="700"/>
      </w:pPr>
      <w:r>
        <w:t>Классификация работ по ремонту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991D5D" w:rsidRDefault="00BC432B">
      <w:pPr>
        <w:pStyle w:val="8"/>
        <w:shd w:val="clear" w:color="auto" w:fill="auto"/>
        <w:spacing w:before="0" w:after="275"/>
        <w:ind w:left="20" w:right="20" w:firstLine="700"/>
      </w:pPr>
      <w:r>
        <w:t>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объезда.</w:t>
      </w:r>
    </w:p>
    <w:p w:rsidR="00991D5D" w:rsidRDefault="00BC432B">
      <w:pPr>
        <w:pStyle w:val="8"/>
        <w:shd w:val="clear" w:color="auto" w:fill="auto"/>
        <w:spacing w:before="0" w:after="268" w:line="230" w:lineRule="exact"/>
        <w:ind w:left="3260"/>
        <w:jc w:val="left"/>
      </w:pPr>
      <w:r>
        <w:rPr>
          <w:rStyle w:val="21"/>
        </w:rPr>
        <w:t>Полоса отвода автомобильных дорог</w:t>
      </w:r>
    </w:p>
    <w:p w:rsidR="00991D5D" w:rsidRDefault="00BC432B">
      <w:pPr>
        <w:pStyle w:val="8"/>
        <w:shd w:val="clear" w:color="auto" w:fill="auto"/>
        <w:spacing w:before="0"/>
        <w:ind w:left="20" w:right="20" w:firstLine="700"/>
      </w:pPr>
      <w:r>
        <w:t>Границы полосы отвода автомобильной дороги определяются на основании документации по планировке территории.</w:t>
      </w:r>
    </w:p>
    <w:p w:rsidR="00991D5D" w:rsidRDefault="00BC432B">
      <w:pPr>
        <w:pStyle w:val="8"/>
        <w:shd w:val="clear" w:color="auto" w:fill="auto"/>
        <w:spacing w:before="0"/>
        <w:ind w:left="20" w:right="20" w:firstLine="700"/>
      </w:pPr>
      <w:r>
        <w:t>В границах полосы отвода автомобильной дороги, за исключением случаев, предусмотренных Федеральным законом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запрещаются:</w:t>
      </w:r>
    </w:p>
    <w:p w:rsidR="00991D5D" w:rsidRDefault="00BC432B">
      <w:pPr>
        <w:pStyle w:val="8"/>
        <w:numPr>
          <w:ilvl w:val="2"/>
          <w:numId w:val="1"/>
        </w:numPr>
        <w:shd w:val="clear" w:color="auto" w:fill="auto"/>
        <w:tabs>
          <w:tab w:val="left" w:pos="999"/>
        </w:tabs>
        <w:spacing w:before="0"/>
        <w:ind w:left="20" w:right="20" w:firstLine="700"/>
      </w:pPr>
      <w:r>
        <w:t>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991D5D" w:rsidRDefault="00BC432B">
      <w:pPr>
        <w:pStyle w:val="8"/>
        <w:numPr>
          <w:ilvl w:val="2"/>
          <w:numId w:val="1"/>
        </w:numPr>
        <w:shd w:val="clear" w:color="auto" w:fill="auto"/>
        <w:tabs>
          <w:tab w:val="left" w:pos="1014"/>
        </w:tabs>
        <w:spacing w:before="0"/>
        <w:ind w:left="20" w:right="20" w:firstLine="700"/>
      </w:pPr>
      <w:r>
        <w:t>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991D5D" w:rsidRDefault="00BC432B">
      <w:pPr>
        <w:pStyle w:val="8"/>
        <w:numPr>
          <w:ilvl w:val="2"/>
          <w:numId w:val="1"/>
        </w:numPr>
        <w:shd w:val="clear" w:color="auto" w:fill="auto"/>
        <w:tabs>
          <w:tab w:val="left" w:pos="1033"/>
        </w:tabs>
        <w:spacing w:before="0"/>
        <w:ind w:left="20" w:right="20" w:firstLine="700"/>
      </w:pPr>
      <w:r>
        <w:t>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991D5D" w:rsidRDefault="00BC432B">
      <w:pPr>
        <w:pStyle w:val="8"/>
        <w:numPr>
          <w:ilvl w:val="2"/>
          <w:numId w:val="1"/>
        </w:numPr>
        <w:shd w:val="clear" w:color="auto" w:fill="auto"/>
        <w:tabs>
          <w:tab w:val="left" w:pos="1028"/>
        </w:tabs>
        <w:spacing w:before="0"/>
        <w:ind w:left="20" w:right="20" w:firstLine="700"/>
      </w:pPr>
      <w:r>
        <w:t>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991D5D" w:rsidRDefault="00BC432B">
      <w:pPr>
        <w:pStyle w:val="8"/>
        <w:numPr>
          <w:ilvl w:val="2"/>
          <w:numId w:val="1"/>
        </w:numPr>
        <w:shd w:val="clear" w:color="auto" w:fill="auto"/>
        <w:tabs>
          <w:tab w:val="left" w:pos="1014"/>
        </w:tabs>
        <w:spacing w:before="0"/>
        <w:ind w:left="20" w:right="20" w:firstLine="700"/>
      </w:pPr>
      <w:r>
        <w:t>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991D5D" w:rsidRDefault="00BC432B">
      <w:pPr>
        <w:pStyle w:val="8"/>
        <w:numPr>
          <w:ilvl w:val="2"/>
          <w:numId w:val="1"/>
        </w:numPr>
        <w:shd w:val="clear" w:color="auto" w:fill="auto"/>
        <w:tabs>
          <w:tab w:val="left" w:pos="1090"/>
        </w:tabs>
        <w:spacing w:before="0"/>
        <w:ind w:left="20" w:right="20" w:firstLine="700"/>
      </w:pPr>
      <w:r>
        <w:t>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991D5D" w:rsidRDefault="00BC432B">
      <w:pPr>
        <w:pStyle w:val="8"/>
        <w:shd w:val="clear" w:color="auto" w:fill="auto"/>
        <w:spacing w:before="0"/>
        <w:ind w:left="20" w:right="20" w:firstLine="700"/>
      </w:pPr>
      <w:r>
        <w:t>Земельные участки в границах полосы отвода автомобильной дороги,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объектов. В отношении земельных участков в границах полосы отвода автомобильной дороги, предназначенных для размещения объектов дорожного сервиса, для установки и эксплуатации рекламных конструкций, допускается установление частных сервитутов в порядке, установленном гражданским законодательством и земельным законодательством.</w:t>
      </w:r>
    </w:p>
    <w:p w:rsidR="00991D5D" w:rsidRDefault="00BC432B">
      <w:pPr>
        <w:pStyle w:val="8"/>
        <w:shd w:val="clear" w:color="auto" w:fill="auto"/>
        <w:spacing w:before="0" w:after="275"/>
        <w:ind w:left="20" w:right="20" w:firstLine="700"/>
      </w:pPr>
      <w:r>
        <w:t xml:space="preserve">Порядок установления и использования полос </w:t>
      </w:r>
      <w:proofErr w:type="gramStart"/>
      <w:r>
        <w:t>отвода</w:t>
      </w:r>
      <w:proofErr w:type="gramEnd"/>
      <w:r>
        <w:t xml:space="preserve"> автомобильных дорог местного значения может устанавливаться органом местного самоуправления.</w:t>
      </w:r>
    </w:p>
    <w:p w:rsidR="00991D5D" w:rsidRDefault="00BC432B">
      <w:pPr>
        <w:pStyle w:val="8"/>
        <w:shd w:val="clear" w:color="auto" w:fill="auto"/>
        <w:spacing w:before="0" w:line="230" w:lineRule="exact"/>
        <w:ind w:left="2680"/>
        <w:jc w:val="left"/>
      </w:pPr>
      <w:r>
        <w:rPr>
          <w:rStyle w:val="21"/>
        </w:rPr>
        <w:t>Правила перевозок пассажиров и багажа, грузов</w:t>
      </w:r>
    </w:p>
    <w:p w:rsidR="00991D5D" w:rsidRDefault="00BC432B">
      <w:pPr>
        <w:pStyle w:val="8"/>
        <w:shd w:val="clear" w:color="auto" w:fill="auto"/>
        <w:spacing w:before="0"/>
        <w:ind w:left="20" w:right="20" w:firstLine="720"/>
      </w:pPr>
      <w:r>
        <w:t>Правительство Российской Федерации утверждает правила перевозок пассажиров и багажа автомобильным транспортом и городским наземным электрическим транспортом, а также правила перевозок грузов автомобильным транспортом.</w:t>
      </w:r>
    </w:p>
    <w:p w:rsidR="00991D5D" w:rsidRDefault="00BC432B">
      <w:pPr>
        <w:pStyle w:val="8"/>
        <w:shd w:val="clear" w:color="auto" w:fill="auto"/>
        <w:spacing w:before="0" w:after="780"/>
        <w:ind w:left="20" w:right="20" w:firstLine="720"/>
      </w:pPr>
      <w:proofErr w:type="gramStart"/>
      <w:r>
        <w:t>Постановлением Правительства Российской Федерации от 01.10.2020 №1586 «Об утверждении Правил перевозок пассажиров и багажа автомобильным транспортом и городским наземным электрическим транспортом» устанавливают порядок организации различных видов перевозок пассажиров и багажа, предусмотренных Федеральным законом от 08.11.2007 №259-ФЗ «Устав автомобильного транспорта и городского наземного электрического транспорта», в том числе требования к перевозчикам, фрахтовщикам и владельцам объектов транспортной инфраструктуры и условия таких перевозок</w:t>
      </w:r>
      <w:proofErr w:type="gramEnd"/>
      <w:r>
        <w:t xml:space="preserve"> и условия предоставления транспортных сре</w:t>
      </w:r>
      <w:proofErr w:type="gramStart"/>
      <w:r>
        <w:t>дств дл</w:t>
      </w:r>
      <w:proofErr w:type="gramEnd"/>
      <w:r>
        <w:t>я таких перевозок.</w:t>
      </w:r>
    </w:p>
    <w:p w:rsidR="00991D5D" w:rsidRDefault="00BC432B">
      <w:pPr>
        <w:pStyle w:val="8"/>
        <w:shd w:val="clear" w:color="auto" w:fill="auto"/>
        <w:spacing w:before="0" w:after="236"/>
        <w:jc w:val="center"/>
      </w:pPr>
      <w:r>
        <w:rPr>
          <w:rStyle w:val="3"/>
        </w:rPr>
        <w:t>Перечень правовых актов, регулирующих исполнение юридическими лицами, индивидуальными предпринимателями, а также гражданами обязательных требований земельного законодательства</w:t>
      </w:r>
    </w:p>
    <w:p w:rsidR="00991D5D" w:rsidRDefault="00BC432B">
      <w:pPr>
        <w:pStyle w:val="8"/>
        <w:numPr>
          <w:ilvl w:val="3"/>
          <w:numId w:val="1"/>
        </w:numPr>
        <w:shd w:val="clear" w:color="auto" w:fill="auto"/>
        <w:tabs>
          <w:tab w:val="left" w:pos="1158"/>
        </w:tabs>
        <w:spacing w:before="0" w:line="278" w:lineRule="exact"/>
        <w:ind w:left="20" w:right="20" w:firstLine="720"/>
      </w:pPr>
      <w:r>
        <w:rPr>
          <w:rStyle w:val="4"/>
        </w:rPr>
        <w:t>Гражданский кодекс</w:t>
      </w:r>
      <w:r>
        <w:rPr>
          <w:rStyle w:val="5"/>
        </w:rPr>
        <w:t xml:space="preserve"> </w:t>
      </w:r>
      <w:r>
        <w:t>Российской Федерации («Собрание законодательства Российской Федерации» от 05.12.1994 №32, ст. 3301).</w:t>
      </w:r>
    </w:p>
    <w:p w:rsidR="00991D5D" w:rsidRDefault="00BC432B">
      <w:pPr>
        <w:pStyle w:val="8"/>
        <w:numPr>
          <w:ilvl w:val="3"/>
          <w:numId w:val="1"/>
        </w:numPr>
        <w:shd w:val="clear" w:color="auto" w:fill="auto"/>
        <w:tabs>
          <w:tab w:val="left" w:pos="990"/>
        </w:tabs>
        <w:spacing w:before="0"/>
        <w:ind w:left="20" w:right="20" w:firstLine="720"/>
      </w:pPr>
      <w:r>
        <w:rPr>
          <w:rStyle w:val="4"/>
        </w:rPr>
        <w:t>Кодекс</w:t>
      </w:r>
      <w:r>
        <w:rPr>
          <w:rStyle w:val="5"/>
        </w:rPr>
        <w:t xml:space="preserve"> </w:t>
      </w:r>
      <w:r>
        <w:t>Российской Федерации об административных правонарушениях («Собрание законодательства Российской Федерации» от 07.01.2002 №1 (ч. 1), ст. 1).</w:t>
      </w:r>
    </w:p>
    <w:p w:rsidR="00991D5D" w:rsidRDefault="00BC432B">
      <w:pPr>
        <w:pStyle w:val="8"/>
        <w:numPr>
          <w:ilvl w:val="3"/>
          <w:numId w:val="1"/>
        </w:numPr>
        <w:shd w:val="clear" w:color="auto" w:fill="auto"/>
        <w:tabs>
          <w:tab w:val="left" w:pos="990"/>
        </w:tabs>
        <w:spacing w:before="0"/>
        <w:ind w:left="20" w:right="20" w:firstLine="720"/>
      </w:pPr>
      <w:r>
        <w:rPr>
          <w:rStyle w:val="4"/>
        </w:rPr>
        <w:t>Федеральный закон</w:t>
      </w:r>
      <w:r>
        <w:rPr>
          <w:rStyle w:val="5"/>
        </w:rPr>
        <w:t xml:space="preserve"> </w:t>
      </w:r>
      <w:r>
        <w:t>от 31.07.2020 №248-ФЗ «О государственном контроле (надзоре) и муниципальном контроле в Российской Федерации» («Собрание законодательства РФ», 03.08.2020, №31 (часть I), ст. 5007, «Российская газета», №171, 05.08.2020).</w:t>
      </w:r>
    </w:p>
    <w:p w:rsidR="00991D5D" w:rsidRDefault="00BC432B">
      <w:pPr>
        <w:pStyle w:val="8"/>
        <w:numPr>
          <w:ilvl w:val="3"/>
          <w:numId w:val="1"/>
        </w:numPr>
        <w:shd w:val="clear" w:color="auto" w:fill="auto"/>
        <w:tabs>
          <w:tab w:val="left" w:pos="1066"/>
        </w:tabs>
        <w:spacing w:before="0"/>
        <w:ind w:left="20" w:right="20" w:firstLine="720"/>
      </w:pPr>
      <w:r>
        <w:t>Федеральный закон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(«Российская газета» от 14.11.2007 №254).</w:t>
      </w:r>
    </w:p>
    <w:p w:rsidR="00991D5D" w:rsidRDefault="00BC432B">
      <w:pPr>
        <w:pStyle w:val="8"/>
        <w:numPr>
          <w:ilvl w:val="3"/>
          <w:numId w:val="1"/>
        </w:numPr>
        <w:shd w:val="clear" w:color="auto" w:fill="auto"/>
        <w:tabs>
          <w:tab w:val="left" w:pos="1018"/>
        </w:tabs>
        <w:spacing w:before="0"/>
        <w:ind w:left="20" w:right="20" w:firstLine="720"/>
      </w:pPr>
      <w:r>
        <w:t>Федеральный закон от 08.11.2007 №259-ФЗ «Устав автомобильного транспорта и городского наземного электрического транспорта» («Российская газета» от 17.11.2007 №258).</w:t>
      </w:r>
    </w:p>
    <w:p w:rsidR="00991D5D" w:rsidRDefault="00BC432B">
      <w:pPr>
        <w:pStyle w:val="8"/>
        <w:numPr>
          <w:ilvl w:val="3"/>
          <w:numId w:val="1"/>
        </w:numPr>
        <w:shd w:val="clear" w:color="auto" w:fill="auto"/>
        <w:tabs>
          <w:tab w:val="left" w:pos="1105"/>
        </w:tabs>
        <w:spacing w:before="0"/>
        <w:ind w:left="20" w:right="20" w:firstLine="720"/>
      </w:pPr>
      <w:r>
        <w:t xml:space="preserve">Решение Комиссии Таможенного союза от 18.10.2011 №827 «О принятии технического регламента Таможенного союза «Безопасность автомобильных дорог» (Официальный сайт Комиссии Таможенного союза </w:t>
      </w:r>
      <w:hyperlink r:id="rId8" w:history="1">
        <w:r>
          <w:rPr>
            <w:rStyle w:val="a3"/>
            <w:lang w:val="en-US"/>
          </w:rPr>
          <w:t>http</w:t>
        </w:r>
        <w:r w:rsidRPr="00BA0853">
          <w:rPr>
            <w:rStyle w:val="a3"/>
            <w:lang w:val="ru-RU"/>
          </w:rPr>
          <w:t>://</w:t>
        </w:r>
        <w:r>
          <w:rPr>
            <w:rStyle w:val="a3"/>
            <w:lang w:val="en-US"/>
          </w:rPr>
          <w:t>www</w:t>
        </w:r>
        <w:r w:rsidRPr="00BA0853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tsouz</w:t>
        </w:r>
        <w:proofErr w:type="spellEnd"/>
        <w:r w:rsidRPr="00BA0853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BA0853">
          <w:rPr>
            <w:rStyle w:val="a3"/>
            <w:lang w:val="ru-RU"/>
          </w:rPr>
          <w:t>/</w:t>
        </w:r>
      </w:hyperlink>
      <w:r w:rsidRPr="00BA0853">
        <w:rPr>
          <w:lang w:val="ru-RU"/>
        </w:rPr>
        <w:t xml:space="preserve">, </w:t>
      </w:r>
      <w:r>
        <w:t>21.10.2011).</w:t>
      </w:r>
    </w:p>
    <w:p w:rsidR="00991D5D" w:rsidRDefault="00BC432B">
      <w:pPr>
        <w:pStyle w:val="8"/>
        <w:numPr>
          <w:ilvl w:val="3"/>
          <w:numId w:val="1"/>
        </w:numPr>
        <w:shd w:val="clear" w:color="auto" w:fill="auto"/>
        <w:tabs>
          <w:tab w:val="left" w:pos="1042"/>
        </w:tabs>
        <w:spacing w:before="0"/>
        <w:ind w:left="20" w:right="20" w:firstLine="720"/>
      </w:pPr>
      <w:r>
        <w:t>Постановление Правительства Российской Федерации от 01.10.2020 №1586 «Об утверждении Правил перевозок пассажиров и багажа автомобильным транспортом и городским наземным электрическим транспортом» («Собрание законодательства РФ», 12.10.2020, №41, ст. 6428).</w:t>
      </w:r>
    </w:p>
    <w:p w:rsidR="00991D5D" w:rsidRDefault="00BC432B">
      <w:pPr>
        <w:pStyle w:val="8"/>
        <w:numPr>
          <w:ilvl w:val="3"/>
          <w:numId w:val="1"/>
        </w:numPr>
        <w:shd w:val="clear" w:color="auto" w:fill="auto"/>
        <w:tabs>
          <w:tab w:val="left" w:pos="1018"/>
        </w:tabs>
        <w:spacing w:before="0"/>
        <w:ind w:left="20" w:right="20" w:firstLine="720"/>
      </w:pPr>
      <w:r>
        <w:t>Приказ Минтранса России от 16.11.2012 №402 «Об утверждении Классификации работ по капитальному ремонту, ремонту и содержанию автомобильных дорог» («Российская газета» от 05.06.2013 №119).</w:t>
      </w:r>
    </w:p>
    <w:p w:rsidR="00991D5D" w:rsidRDefault="00BC432B">
      <w:pPr>
        <w:pStyle w:val="8"/>
        <w:numPr>
          <w:ilvl w:val="3"/>
          <w:numId w:val="1"/>
        </w:numPr>
        <w:shd w:val="clear" w:color="auto" w:fill="auto"/>
        <w:tabs>
          <w:tab w:val="left" w:pos="1018"/>
        </w:tabs>
        <w:spacing w:before="0"/>
        <w:ind w:left="20" w:right="20" w:firstLine="720"/>
      </w:pPr>
      <w:r>
        <w:t>Приказ Минстроя России от 09.02.2021 №53/</w:t>
      </w:r>
      <w:proofErr w:type="spellStart"/>
      <w:proofErr w:type="gramStart"/>
      <w:r>
        <w:t>пр</w:t>
      </w:r>
      <w:proofErr w:type="spellEnd"/>
      <w:proofErr w:type="gramEnd"/>
      <w:r>
        <w:t xml:space="preserve"> «СП 34.13330.2021. Свод правил. Автомобильные дороги. СНиП 2.05.02-85*» (публикация на сайте </w:t>
      </w:r>
      <w:hyperlink r:id="rId9" w:history="1">
        <w:r>
          <w:rPr>
            <w:rStyle w:val="a3"/>
            <w:lang w:val="en-US"/>
          </w:rPr>
          <w:t>https</w:t>
        </w:r>
        <w:r w:rsidRPr="00BA0853">
          <w:rPr>
            <w:rStyle w:val="a3"/>
            <w:lang w:val="ru-RU"/>
          </w:rPr>
          <w:t>://</w:t>
        </w:r>
        <w:proofErr w:type="spellStart"/>
        <w:r>
          <w:rPr>
            <w:rStyle w:val="a3"/>
            <w:lang w:val="en-US"/>
          </w:rPr>
          <w:t>minstroyrf</w:t>
        </w:r>
        <w:proofErr w:type="spellEnd"/>
        <w:r w:rsidRPr="00BA0853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 w:rsidRPr="00BA0853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BA0853">
          <w:rPr>
            <w:rStyle w:val="a3"/>
            <w:lang w:val="ru-RU"/>
          </w:rPr>
          <w:t>/</w:t>
        </w:r>
      </w:hyperlink>
      <w:r w:rsidRPr="00BA0853">
        <w:rPr>
          <w:rStyle w:val="7"/>
          <w:lang w:val="ru-RU"/>
        </w:rPr>
        <w:t xml:space="preserve"> </w:t>
      </w:r>
      <w:r>
        <w:t>по состоянию на 24.03.2021).</w:t>
      </w:r>
    </w:p>
    <w:sectPr w:rsidR="00991D5D">
      <w:type w:val="continuous"/>
      <w:pgSz w:w="11905" w:h="16837"/>
      <w:pgMar w:top="665" w:right="718" w:bottom="936" w:left="14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8EE" w:rsidRDefault="001258EE">
      <w:r>
        <w:separator/>
      </w:r>
    </w:p>
  </w:endnote>
  <w:endnote w:type="continuationSeparator" w:id="0">
    <w:p w:rsidR="001258EE" w:rsidRDefault="0012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8EE" w:rsidRDefault="001258EE"/>
  </w:footnote>
  <w:footnote w:type="continuationSeparator" w:id="0">
    <w:p w:rsidR="001258EE" w:rsidRDefault="001258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A53B1"/>
    <w:multiLevelType w:val="multilevel"/>
    <w:tmpl w:val="0D968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91D5D"/>
    <w:rsid w:val="001258EE"/>
    <w:rsid w:val="00991D5D"/>
    <w:rsid w:val="00A46AD5"/>
    <w:rsid w:val="00BA0853"/>
    <w:rsid w:val="00BC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">
    <w:name w:val="Основной текст8"/>
    <w:basedOn w:val="a"/>
    <w:link w:val="a4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ouz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stroyrf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cp:lastModifiedBy>user</cp:lastModifiedBy>
  <cp:revision>5</cp:revision>
  <dcterms:created xsi:type="dcterms:W3CDTF">2023-06-16T12:15:00Z</dcterms:created>
  <dcterms:modified xsi:type="dcterms:W3CDTF">2023-06-22T05:57:00Z</dcterms:modified>
</cp:coreProperties>
</file>